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Приложение N 1</w:t>
      </w:r>
    </w:p>
    <w:p>
      <w:pPr>
        <w:pStyle w:val="ConsPlusNormal"/>
        <w:jc w:val="right"/>
        <w:rPr/>
      </w:pPr>
      <w:r>
        <w:rPr>
          <w:sz w:val="24"/>
        </w:rPr>
        <w:t>к приказу Министерства труда</w:t>
      </w:r>
    </w:p>
    <w:p>
      <w:pPr>
        <w:pStyle w:val="ConsPlusNormal"/>
        <w:jc w:val="right"/>
        <w:rPr/>
      </w:pPr>
      <w:r>
        <w:rPr>
          <w:sz w:val="24"/>
        </w:rPr>
        <w:t>и социальной защиты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15 января 2026 г. N 7н</w:t>
      </w:r>
    </w:p>
    <w:p>
      <w:pPr>
        <w:pStyle w:val="ConsPlusNormal"/>
        <w:jc w:val="center"/>
        <w:rPr/>
      </w:pPr>
      <w:r>
        <w:rPr/>
      </w:r>
      <w:bookmarkStart w:id="0" w:name="P37"/>
      <w:bookmarkStart w:id="1" w:name="P37"/>
      <w:bookmarkEnd w:id="1"/>
    </w:p>
    <w:p>
      <w:pPr>
        <w:pStyle w:val="ConsPlusTitle"/>
        <w:jc w:val="center"/>
        <w:rPr/>
      </w:pPr>
      <w:bookmarkStart w:id="2" w:name="P37_Копия_1"/>
      <w:bookmarkEnd w:id="2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ТИПОВЫХ ТРУДНЫХ ЖИЗНЕННЫХ СИТУАЦИЙ (ЧАСТО ВСТРЕЧАЮЩИХСЯ</w:t>
      </w:r>
    </w:p>
    <w:p>
      <w:pPr>
        <w:pStyle w:val="ConsPlusTitle"/>
        <w:jc w:val="center"/>
        <w:rPr/>
      </w:pPr>
      <w:r>
        <w:rPr>
          <w:sz w:val="24"/>
        </w:rPr>
        <w:t>ОБСТОЯТЕЛЬСТВ, КОТОРЫЕ УХУДШАЮТ УСЛОВИЯ ЖИЗНЕДЕЯТЕЛЬНОСТИ</w:t>
      </w:r>
    </w:p>
    <w:p>
      <w:pPr>
        <w:pStyle w:val="ConsPlusTitle"/>
        <w:jc w:val="center"/>
        <w:rPr/>
      </w:pPr>
      <w:r>
        <w:rPr>
          <w:sz w:val="24"/>
        </w:rPr>
        <w:t>ГРАЖДАНИНА, В ТОМ ЧИСЛЕ НЕГАТИВНО ВЛИЯЮТ НА УРОВЕНЬ ДОХОДА</w:t>
      </w:r>
    </w:p>
    <w:p>
      <w:pPr>
        <w:pStyle w:val="ConsPlusTitle"/>
        <w:jc w:val="center"/>
        <w:rPr/>
      </w:pPr>
      <w:r>
        <w:rPr>
          <w:sz w:val="24"/>
        </w:rPr>
        <w:t>ГРАЖДАНИНА (СЕМЬИ ГРАЖДАНИНА), И ПОСЛЕДСТВИЯ КОТОРЫХ ОН</w:t>
      </w:r>
    </w:p>
    <w:p>
      <w:pPr>
        <w:pStyle w:val="ConsPlusTitle"/>
        <w:jc w:val="center"/>
        <w:rPr/>
      </w:pPr>
      <w:r>
        <w:rPr>
          <w:sz w:val="24"/>
        </w:rPr>
        <w:t>НЕ МОЖЕТ ПРЕОДОЛЕТЬ САМОСТОЯТЕЛЬНО) И КАТЕГОРИЙ СЕМЕЙ</w:t>
      </w:r>
    </w:p>
    <w:p>
      <w:pPr>
        <w:pStyle w:val="ConsPlusTitle"/>
        <w:jc w:val="center"/>
        <w:rPr/>
      </w:pPr>
      <w:r>
        <w:rPr>
          <w:sz w:val="24"/>
        </w:rPr>
        <w:t>(ОДИНОКО ПРОЖИВАЮЩИХ ГРАЖДАН), КОТОРЫМ ОКАЗЫВАЕТСЯ</w:t>
      </w:r>
    </w:p>
    <w:p>
      <w:pPr>
        <w:pStyle w:val="ConsPlusTitle"/>
        <w:jc w:val="center"/>
        <w:rPr/>
      </w:pPr>
      <w:r>
        <w:rPr>
          <w:sz w:val="24"/>
        </w:rPr>
        <w:t>ГОСУДАРСТВЕННАЯ СОЦИАЛЬНАЯ ПОМОЩЬ НА ОСНОВАНИИ СОЦИАЛЬНОГО</w:t>
      </w:r>
    </w:p>
    <w:p>
      <w:pPr>
        <w:pStyle w:val="ConsPlusTitle"/>
        <w:jc w:val="center"/>
        <w:rPr/>
      </w:pPr>
      <w:r>
        <w:rPr>
          <w:sz w:val="24"/>
        </w:rPr>
        <w:t>КОНТРАКТА ПО МЕРОПРИЯТИЮ, УКАЗАННОМУ В ПОДПУНКТЕ "Г"</w:t>
      </w:r>
    </w:p>
    <w:p>
      <w:pPr>
        <w:pStyle w:val="ConsPlusTitle"/>
        <w:jc w:val="center"/>
        <w:rPr/>
      </w:pPr>
      <w:r>
        <w:rPr>
          <w:sz w:val="24"/>
        </w:rPr>
        <w:t>ПУНКТА 4 ПРАВИЛ ОКАЗАНИЯ СУБЪЕКТАМИ РОССИЙСКОЙ ФЕДЕРАЦИИ</w:t>
      </w:r>
    </w:p>
    <w:p>
      <w:pPr>
        <w:pStyle w:val="ConsPlusTitle"/>
        <w:jc w:val="center"/>
        <w:rPr/>
      </w:pPr>
      <w:r>
        <w:rPr>
          <w:sz w:val="24"/>
        </w:rPr>
        <w:t>НА УСЛОВИЯХ СОФИНАНСИРОВАНИЯ ИЗ ФЕДЕРАЛЬНОГО БЮДЖЕТА</w:t>
      </w:r>
    </w:p>
    <w:p>
      <w:pPr>
        <w:pStyle w:val="ConsPlusTitle"/>
        <w:jc w:val="center"/>
        <w:rPr/>
      </w:pPr>
      <w:r>
        <w:rPr>
          <w:sz w:val="24"/>
        </w:rPr>
        <w:t>ГОСУДАРСТВЕННОЙ СОЦИАЛЬНОЙ ПОМОЩИ НА ОСНОВАНИИ СОЦИАЛЬНОГО</w:t>
      </w:r>
    </w:p>
    <w:p>
      <w:pPr>
        <w:pStyle w:val="ConsPlusTitle"/>
        <w:jc w:val="center"/>
        <w:rPr/>
      </w:pPr>
      <w:r>
        <w:rPr>
          <w:sz w:val="24"/>
        </w:rPr>
        <w:t>КОНТРАКТА В ЧАСТИ, НЕ ОПРЕДЕЛЕННОЙ ФЕДЕРАЛЬНЫМ ЗАКОНОМ</w:t>
      </w:r>
    </w:p>
    <w:p>
      <w:pPr>
        <w:pStyle w:val="ConsPlusTitle"/>
        <w:jc w:val="center"/>
        <w:rPr/>
      </w:pPr>
      <w:r>
        <w:rPr>
          <w:sz w:val="24"/>
        </w:rPr>
        <w:t>"О ГОСУДАРСТВЕННОЙ СОЦИАЛЬНОЙ ПОМОЩИ", УТВЕРЖДЕННЫХ</w:t>
      </w:r>
    </w:p>
    <w:p>
      <w:pPr>
        <w:pStyle w:val="ConsPlusTitle"/>
        <w:jc w:val="center"/>
        <w:rPr/>
      </w:pPr>
      <w:r>
        <w:rPr>
          <w:sz w:val="24"/>
        </w:rPr>
        <w:t>ПОСТАНОВЛЕНИЕМ ПРАВИТЕЛЬСТВА РОССИЙСКОЙ ФЕДЕРАЦИИ</w:t>
      </w:r>
    </w:p>
    <w:p>
      <w:pPr>
        <w:pStyle w:val="ConsPlusTitle"/>
        <w:jc w:val="center"/>
        <w:rPr/>
      </w:pPr>
      <w:r>
        <w:rPr>
          <w:sz w:val="24"/>
        </w:rPr>
        <w:t>ОТ 16 НОЯБРЯ 2023 Г. N 1931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1. К типовым трудным жизненным ситуациям (часто встречающимся обстоятельствам, которые ухудшают условия жизнедеятельности гражданина, в том числе негативно влияют на уровень дохода гражданина (семьи гражданина), и последствия которых он не может преодолеть самостоятельно) относятся: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а) утрата (повреждение) единственного жилого помещения заявителя в результате пожара и других ситуаций бытового, природного и техногенного характера при условии, что указанная ситуация произошла в течение 12 месяцев, предшествующих дню обращения с заявлением о назначении государственной социальной помощи на основании социального контракта;</w:t>
      </w:r>
    </w:p>
    <w:p>
      <w:pPr>
        <w:pStyle w:val="ConsPlusNormal"/>
        <w:spacing w:lineRule="auto" w:line="240"/>
        <w:ind w:firstLine="540"/>
        <w:jc w:val="both"/>
        <w:rPr/>
      </w:pPr>
      <w:r>
        <w:rPr>
          <w:sz w:val="24"/>
        </w:rPr>
        <w:t>б) невозможность осуществления трудовой деятельности заявителем (трудоспособным членом его семьи) в связи с прохождением амбулаторного или стационарного лечения сроком не менее 3 месяцев, медицинской реабилитации продолжительностью более 30 дней в медицинской организации;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в) среднедушевой доход семьи заявителя за расчетный период ниже величины прожиточного минимума на душу населения, установленного в субъекте Российской Федерации, при условии осуществления трудовой деятельности всеми трудоспособными членами семьи заявителя в течение 3 месяцев, предшествующих месяцу подачи заявления о назначении государственной социальной помощи на основании социального контракта;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 xml:space="preserve">г) прохождение заявителем или членом его семьи социальной реабилитации после получения им наркологической помощи в соответствии с Федеральным </w:t>
      </w:r>
      <w:hyperlink r:id="rId2" w:tooltip="Федеральный закон от 08.01.1998 N 3-ФЗ (ред. от 08.08.2024) &quot;О наркотических средствах и психотропных веществах&quot; {КонсультантПлюс}">
        <w:r>
          <w:rPr>
            <w:rStyle w:val="Style9"/>
            <w:color w:val="000000"/>
            <w:sz w:val="24"/>
          </w:rPr>
          <w:t>законом</w:t>
        </w:r>
      </w:hyperlink>
      <w:r>
        <w:rPr>
          <w:sz w:val="24"/>
        </w:rPr>
        <w:t xml:space="preserve"> от 8 января 1998 г. N 3-ФЗ "О наркотических средствах и психотропных веществах", приходящейся на 12 месяцев перед месяцем подачи заявления о назначении государственной социальной помощи на основании социального контракта;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д) смерть трудоспособного члена семьи заявителя (установление факта смерти, объявление умершим) либо признание безвестно отсутствующим в случае наступления таких обстоятельств в период 12 месяцев перед месяцем подачи заявления о назначении государственной социальной помощи на основании социального контракта.</w:t>
      </w:r>
    </w:p>
    <w:p>
      <w:pPr>
        <w:pStyle w:val="ConsPlusNormal"/>
        <w:spacing w:lineRule="auto" w:line="240" w:before="240" w:after="0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К</w:t>
      </w:r>
      <w:r>
        <w:rPr>
          <w:color w:val="000000"/>
          <w:sz w:val="24"/>
        </w:rPr>
        <w:t xml:space="preserve">атегории семей (одиноко проживающих граждан), которым оказывается государственная социальная помощь на основании социального контракта по мероприятию, указанному в </w:t>
      </w:r>
      <w:hyperlink r:id="rId3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&quot;О государственной социальной помощи&quot; (вместе с &quot;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{КонсультантПлюс}">
        <w:r>
          <w:rPr>
            <w:rStyle w:val="Style9"/>
            <w:color w:val="000000"/>
            <w:sz w:val="24"/>
          </w:rPr>
          <w:t>подпункте "г" пункта 4</w:t>
        </w:r>
      </w:hyperlink>
      <w:r>
        <w:rPr>
          <w:color w:val="000000"/>
          <w:sz w:val="24"/>
        </w:rPr>
        <w:t xml:space="preserve"> Правил оказани</w:t>
      </w:r>
      <w:r>
        <w:rPr>
          <w:sz w:val="24"/>
        </w:rPr>
        <w:t>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помощи", утвержденных постановлением Правительства Российской Федерации от 16 ноября 2023 г. N 1931: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а) семья с детьми, в составе которой один или несколько членов семьи является инвалидом I или II группы либо заявитель - инвалид I или II группы;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б) семья с детьми, член семьи которой осуществляет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уходе, либо достигшим возраста 80 лет;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в) семья (одиноко проживающий гражданин), осуществляющая (осуществляющий) уход за ребенком-инвалидом в возрасте до 18 лет или инвалидом с детства I группы, - при условии оформления такого ухода в соответствии</w:t>
      </w:r>
      <w:r>
        <w:rPr>
          <w:color w:val="000000"/>
          <w:sz w:val="24"/>
        </w:rPr>
        <w:t xml:space="preserve"> с </w:t>
      </w:r>
      <w:hyperlink r:id="rId4" w:tooltip="Указ Президента РФ от 26.02.2013 N 175 (ред. от 29.12.2024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rStyle w:val="Style9"/>
            <w:color w:val="000000"/>
            <w:sz w:val="24"/>
          </w:rPr>
          <w:t>Указом</w:t>
        </w:r>
      </w:hyperlink>
      <w:r>
        <w:rPr>
          <w:color w:val="000000"/>
          <w:sz w:val="24"/>
        </w:rPr>
        <w:t xml:space="preserve"> Пр</w:t>
      </w:r>
      <w:r>
        <w:rPr>
          <w:sz w:val="24"/>
        </w:rPr>
        <w:t>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г) семья с детьми, в составе которой один или несколько членов семьи являются участниками специальной военной операции на территориях Украины, Донецкой Народной Республики, Луганской Народной Республики, Запорожской и Херсонской областей;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д) семья с детьми (ребенком), в которой оба родителя (супруга) обучаются по очной форме в профессиональной образовательной организации или образовательной организации высшего образования по очной форме обучения;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е) семья, в состав которой входят несовершеннолетние дети (ребенок) в возрасте от 3 лет, находящиеся (находящийся) на учете в органах местного самоуправления городских округов и муниципальных районов для направления в образовательные организации, реализующие образовательные программы дошкольного образования, и необеспеченные (необеспеченный) места</w:t>
      </w:r>
      <w:r>
        <w:rPr>
          <w:color w:val="000000"/>
          <w:sz w:val="24"/>
        </w:rPr>
        <w:t>ми (местом) в данных организациях;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color w:val="000000"/>
          <w:sz w:val="24"/>
        </w:rPr>
        <w:t xml:space="preserve">ж) семья, имеющая в составе несовершеннолетних детей (ребенка) и один из членов которой более 6 месяцев имеет статус безработного, ищущего работу в соответствии с Федеральным </w:t>
      </w:r>
      <w:hyperlink r:id="rId5" w:tooltip="Федеральный закон от 12.12.2023 N 565-ФЗ (ред. от 28.11.2025) &quot;О занятости населения в Российской Федерации&quot; {КонсультантПлюс}">
        <w:r>
          <w:rPr>
            <w:rStyle w:val="Style9"/>
            <w:color w:val="000000"/>
            <w:sz w:val="24"/>
          </w:rPr>
          <w:t>законом</w:t>
        </w:r>
      </w:hyperlink>
      <w:r>
        <w:rPr>
          <w:color w:val="000000"/>
          <w:sz w:val="24"/>
        </w:rPr>
        <w:t xml:space="preserve"> от 12 </w:t>
      </w:r>
      <w:r>
        <w:rPr>
          <w:sz w:val="24"/>
        </w:rPr>
        <w:t>декабря 2023 г. N 565-ФЗ "О занятости населения в Российской Федерации";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з) граждане, являющиеся единственным родителем (в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умершим);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sz w:val="24"/>
        </w:rPr>
        <w:t>и) многодетные семьи.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3" w:right="566" w:gutter="0" w:header="0" w:top="731" w:footer="0" w:bottom="159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0697&amp;date=07.04.2026&amp;dst=306&amp;field=134" TargetMode="External"/><Relationship Id="rId3" Type="http://schemas.openxmlformats.org/officeDocument/2006/relationships/hyperlink" Target="https://login.consultant.ru/link/?req=doc&amp;base=LAW&amp;n=509477&amp;date=07.04.2026&amp;dst=100585&amp;field=134" TargetMode="External"/><Relationship Id="rId4" Type="http://schemas.openxmlformats.org/officeDocument/2006/relationships/hyperlink" Target="https://login.consultant.ru/link/?req=doc&amp;base=LAW&amp;n=495161&amp;date=07.04.2026" TargetMode="External"/><Relationship Id="rId5" Type="http://schemas.openxmlformats.org/officeDocument/2006/relationships/hyperlink" Target="https://login.consultant.ru/link/?req=doc&amp;base=LAW&amp;n=520110&amp;date=07.04.2026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LibreOffice/25.2.3.2$Linux_X86_64 LibreOffice_project/520$Build-2</Application>
  <AppVersion>15.0000</AppVersion>
  <Pages>2</Pages>
  <Words>728</Words>
  <Characters>4958</Characters>
  <CharactersWithSpaces>5649</CharactersWithSpaces>
  <Paragraphs>37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2026-04-07T02:32:19Z</dcterms:created>
  <dc:creator/>
  <dc:description/>
  <dc:language>ru-RU</dc:language>
  <cp:lastModifiedBy/>
  <dcterms:modified xsi:type="dcterms:W3CDTF">2026-04-07T09:40:13Z</dcterms:modified>
  <cp:revision>5</cp:revision>
  <dc:subject/>
  <dc:title>Приказ Минтруда России от 15.01.2026 N 7н
"Об утверждении перечней,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
(Зарегистрировано в Минюсте России 17.03.2026 N 85642)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